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68" w:rsidRPr="001B0068" w:rsidRDefault="001B0068" w:rsidP="001B0068">
      <w:pPr>
        <w:shd w:val="clear" w:color="auto" w:fill="FFFFFF"/>
        <w:spacing w:after="120" w:line="432" w:lineRule="atLeast"/>
        <w:contextualSpacing/>
        <w:outlineLvl w:val="1"/>
        <w:rPr>
          <w:rFonts w:ascii="Georgia" w:eastAsia="Times New Roman" w:hAnsi="Georgia" w:cs="Arial"/>
          <w:color w:val="003F72"/>
          <w:sz w:val="32"/>
          <w:szCs w:val="32"/>
        </w:rPr>
      </w:pPr>
      <w:r>
        <w:rPr>
          <w:rFonts w:ascii="Georgia" w:eastAsia="Times New Roman" w:hAnsi="Georgia" w:cs="Arial"/>
          <w:color w:val="003F72"/>
          <w:sz w:val="32"/>
          <w:szCs w:val="32"/>
        </w:rPr>
        <w:t>VA Smart Sheet</w:t>
      </w:r>
    </w:p>
    <w:p w:rsidR="001B0068" w:rsidRDefault="001B0068">
      <w:pPr>
        <w:contextualSpacing/>
      </w:pPr>
    </w:p>
    <w:p w:rsidR="001B0068" w:rsidRPr="001B0068" w:rsidRDefault="001B0068" w:rsidP="001B0068">
      <w:pPr>
        <w:shd w:val="clear" w:color="auto" w:fill="FFFFFF"/>
        <w:spacing w:after="120" w:line="432" w:lineRule="atLeast"/>
        <w:contextualSpacing/>
        <w:outlineLvl w:val="1"/>
        <w:rPr>
          <w:rFonts w:ascii="Georgia" w:eastAsia="Times New Roman" w:hAnsi="Georgia" w:cs="Arial"/>
          <w:color w:val="003F72"/>
          <w:sz w:val="32"/>
          <w:szCs w:val="32"/>
        </w:rPr>
      </w:pPr>
      <w:r w:rsidRPr="001B0068">
        <w:rPr>
          <w:rFonts w:ascii="Georgia" w:eastAsia="Times New Roman" w:hAnsi="Georgia" w:cs="Arial"/>
          <w:color w:val="003F72"/>
          <w:sz w:val="32"/>
          <w:szCs w:val="32"/>
        </w:rPr>
        <w:t>Licensing and Certification</w:t>
      </w:r>
    </w:p>
    <w:p w:rsidR="001B0068" w:rsidRDefault="001B0068" w:rsidP="001B0068">
      <w:pPr>
        <w:shd w:val="clear" w:color="auto" w:fill="FFFFFF"/>
        <w:spacing w:after="0" w:line="360" w:lineRule="atLeast"/>
        <w:contextualSpacing/>
        <w:rPr>
          <w:rFonts w:ascii="Arial" w:eastAsia="Times New Roman" w:hAnsi="Arial" w:cs="Arial"/>
          <w:color w:val="2E2E2E"/>
          <w:sz w:val="20"/>
          <w:szCs w:val="20"/>
        </w:rPr>
      </w:pPr>
      <w:r w:rsidRPr="001B0068">
        <w:rPr>
          <w:rFonts w:ascii="Arial" w:eastAsia="Times New Roman" w:hAnsi="Arial" w:cs="Arial"/>
          <w:color w:val="2E2E2E"/>
          <w:sz w:val="20"/>
          <w:szCs w:val="20"/>
        </w:rPr>
        <w:t>Open new doors to employment by getting licensed or certified as a mechanic, medical technician, attorney, or other professional. Often required for work in certain fields, these tests may be eligible for GI Bill reimbursement.</w:t>
      </w:r>
    </w:p>
    <w:p w:rsidR="00E53620" w:rsidRPr="001B0068" w:rsidRDefault="00E53620" w:rsidP="001B0068">
      <w:pPr>
        <w:shd w:val="clear" w:color="auto" w:fill="FFFFFF"/>
        <w:spacing w:after="0" w:line="360" w:lineRule="atLeast"/>
        <w:contextualSpacing/>
        <w:rPr>
          <w:rFonts w:ascii="Arial" w:eastAsia="Times New Roman" w:hAnsi="Arial" w:cs="Arial"/>
          <w:color w:val="2E2E2E"/>
          <w:sz w:val="20"/>
          <w:szCs w:val="20"/>
        </w:rPr>
      </w:pPr>
    </w:p>
    <w:p w:rsidR="001B0068" w:rsidRPr="001B0068" w:rsidRDefault="001B0068" w:rsidP="001B0068">
      <w:pPr>
        <w:shd w:val="clear" w:color="auto" w:fill="FFFFFF"/>
        <w:spacing w:before="180" w:after="180" w:line="360" w:lineRule="atLeast"/>
        <w:contextualSpacing/>
        <w:outlineLvl w:val="2"/>
        <w:rPr>
          <w:rFonts w:ascii="Georgia" w:eastAsia="Times New Roman" w:hAnsi="Georgia" w:cs="Arial"/>
          <w:color w:val="003F72"/>
          <w:sz w:val="32"/>
          <w:szCs w:val="32"/>
        </w:rPr>
      </w:pPr>
      <w:r w:rsidRPr="001B0068">
        <w:rPr>
          <w:rFonts w:ascii="Georgia" w:eastAsia="Times New Roman" w:hAnsi="Georgia" w:cs="Arial"/>
          <w:color w:val="003F72"/>
          <w:sz w:val="32"/>
          <w:szCs w:val="32"/>
        </w:rPr>
        <w:t>Type of Assistance</w:t>
      </w:r>
    </w:p>
    <w:p w:rsidR="001B0068" w:rsidRPr="001B0068" w:rsidRDefault="001B0068" w:rsidP="001B0068">
      <w:pPr>
        <w:shd w:val="clear" w:color="auto" w:fill="FFFFFF"/>
        <w:spacing w:after="100" w:line="360" w:lineRule="atLeast"/>
        <w:contextualSpacing/>
        <w:rPr>
          <w:rFonts w:ascii="Arial" w:eastAsia="Times New Roman" w:hAnsi="Arial" w:cs="Arial"/>
          <w:color w:val="2E2E2E"/>
          <w:sz w:val="20"/>
          <w:szCs w:val="20"/>
        </w:rPr>
      </w:pPr>
      <w:r w:rsidRPr="001B0068">
        <w:rPr>
          <w:rFonts w:ascii="Arial" w:eastAsia="Times New Roman" w:hAnsi="Arial" w:cs="Arial"/>
          <w:color w:val="2E2E2E"/>
          <w:sz w:val="20"/>
          <w:szCs w:val="20"/>
        </w:rPr>
        <w:t>Tests that may be reimbursable by VA include licensing and/or certification for a job as a mechanic, medical technician, therapist, computer network engineer, website developer, and other professional. There is no limit to the number of tests you may take, or number of times you may take the same test. And, VA will pay for tests even if you fail them.</w:t>
      </w:r>
    </w:p>
    <w:p w:rsidR="001B0068" w:rsidRDefault="001B0068">
      <w:pPr>
        <w:contextualSpacing/>
      </w:pPr>
    </w:p>
    <w:p w:rsidR="001B0068" w:rsidRPr="001B0068" w:rsidRDefault="001B0068" w:rsidP="001B0068">
      <w:pPr>
        <w:pStyle w:val="Heading3"/>
        <w:shd w:val="clear" w:color="auto" w:fill="FFFFFF"/>
        <w:contextualSpacing/>
        <w:rPr>
          <w:rFonts w:cs="Arial"/>
          <w:sz w:val="32"/>
          <w:szCs w:val="32"/>
        </w:rPr>
      </w:pPr>
      <w:r w:rsidRPr="001B0068">
        <w:rPr>
          <w:rFonts w:cs="Arial"/>
          <w:sz w:val="32"/>
          <w:szCs w:val="32"/>
        </w:rPr>
        <w:t>Available Benefits</w:t>
      </w:r>
    </w:p>
    <w:p w:rsidR="001B0068" w:rsidRDefault="001B0068" w:rsidP="001B0068">
      <w:pPr>
        <w:pStyle w:val="NormalWeb"/>
        <w:shd w:val="clear" w:color="auto" w:fill="FFFFFF"/>
        <w:contextualSpacing/>
        <w:rPr>
          <w:sz w:val="20"/>
          <w:szCs w:val="20"/>
        </w:rPr>
      </w:pPr>
      <w:r>
        <w:rPr>
          <w:sz w:val="20"/>
          <w:szCs w:val="20"/>
        </w:rPr>
        <w:t>VA pays only the test costs, or up to $2,000 for each test. Fees connected with obtaining a license or certification are not reimbursable. Payment is issued after you submit p</w:t>
      </w:r>
      <w:r w:rsidR="00E53620">
        <w:rPr>
          <w:sz w:val="20"/>
          <w:szCs w:val="20"/>
        </w:rPr>
        <w:t xml:space="preserve">roof of payment to VA. Find out </w:t>
      </w:r>
      <w:hyperlink r:id="rId4" w:history="1">
        <w:r>
          <w:rPr>
            <w:rStyle w:val="Hyperlink"/>
            <w:sz w:val="20"/>
            <w:szCs w:val="20"/>
          </w:rPr>
          <w:t>how your GI Bill entitlement will be charged</w:t>
        </w:r>
      </w:hyperlink>
      <w:r>
        <w:rPr>
          <w:sz w:val="20"/>
          <w:szCs w:val="20"/>
        </w:rPr>
        <w:t xml:space="preserve"> for taking a Licensing and Certification benefit.</w:t>
      </w:r>
    </w:p>
    <w:p w:rsidR="001B0068" w:rsidRDefault="001B0068">
      <w:pPr>
        <w:contextualSpacing/>
      </w:pPr>
    </w:p>
    <w:p w:rsidR="001B0068" w:rsidRDefault="001B0068">
      <w:pPr>
        <w:contextualSpacing/>
        <w:rPr>
          <w:rFonts w:ascii="Arial" w:hAnsi="Arial" w:cs="Arial"/>
          <w:sz w:val="20"/>
          <w:szCs w:val="20"/>
        </w:rPr>
      </w:pPr>
      <w:hyperlink r:id="rId5" w:history="1">
        <w:r w:rsidRPr="001B0068">
          <w:rPr>
            <w:rStyle w:val="Hyperlink"/>
            <w:rFonts w:ascii="Arial" w:hAnsi="Arial" w:cs="Arial"/>
            <w:sz w:val="20"/>
            <w:szCs w:val="20"/>
          </w:rPr>
          <w:t>Apply</w:t>
        </w:r>
      </w:hyperlink>
      <w:r w:rsidRPr="001B0068">
        <w:rPr>
          <w:rFonts w:ascii="Arial" w:hAnsi="Arial" w:cs="Arial"/>
          <w:sz w:val="20"/>
          <w:szCs w:val="20"/>
        </w:rPr>
        <w:t xml:space="preserve"> for benefits along with your request for payment for a test or tests. Complete the </w:t>
      </w:r>
      <w:hyperlink r:id="rId6" w:history="1">
        <w:r w:rsidRPr="001B0068">
          <w:rPr>
            <w:rStyle w:val="Hyperlink"/>
            <w:rFonts w:ascii="Arial" w:hAnsi="Arial" w:cs="Arial"/>
            <w:sz w:val="20"/>
            <w:szCs w:val="20"/>
          </w:rPr>
          <w:t>VA Form 22-08</w:t>
        </w:r>
        <w:r w:rsidRPr="001B0068">
          <w:rPr>
            <w:rStyle w:val="Hyperlink"/>
            <w:rFonts w:ascii="Arial" w:hAnsi="Arial" w:cs="Arial"/>
            <w:sz w:val="20"/>
            <w:szCs w:val="20"/>
          </w:rPr>
          <w:t>0</w:t>
        </w:r>
        <w:r w:rsidRPr="001B0068">
          <w:rPr>
            <w:rStyle w:val="Hyperlink"/>
            <w:rFonts w:ascii="Arial" w:hAnsi="Arial" w:cs="Arial"/>
            <w:sz w:val="20"/>
            <w:szCs w:val="20"/>
          </w:rPr>
          <w:t>3</w:t>
        </w:r>
      </w:hyperlink>
      <w:r w:rsidRPr="001B0068">
        <w:rPr>
          <w:rFonts w:ascii="Arial" w:hAnsi="Arial" w:cs="Arial"/>
          <w:sz w:val="20"/>
          <w:szCs w:val="20"/>
        </w:rPr>
        <w:t xml:space="preserve"> (Application for Reimbursement of Licensing or Certification Test) at the </w:t>
      </w:r>
      <w:hyperlink r:id="rId7" w:history="1">
        <w:r w:rsidRPr="001B0068">
          <w:rPr>
            <w:rStyle w:val="Hyperlink"/>
            <w:rFonts w:ascii="Arial" w:hAnsi="Arial" w:cs="Arial"/>
            <w:sz w:val="20"/>
            <w:szCs w:val="20"/>
          </w:rPr>
          <w:t>Ask A Question</w:t>
        </w:r>
      </w:hyperlink>
      <w:r w:rsidRPr="001B0068">
        <w:rPr>
          <w:rFonts w:ascii="Arial" w:hAnsi="Arial" w:cs="Arial"/>
          <w:sz w:val="20"/>
          <w:szCs w:val="20"/>
        </w:rPr>
        <w:t xml:space="preserve"> website or mail it to your nearest </w:t>
      </w:r>
      <w:hyperlink r:id="rId8" w:history="1">
        <w:r w:rsidRPr="001B0068">
          <w:rPr>
            <w:rStyle w:val="Hyperlink"/>
            <w:rFonts w:ascii="Arial" w:hAnsi="Arial" w:cs="Arial"/>
            <w:sz w:val="20"/>
            <w:szCs w:val="20"/>
          </w:rPr>
          <w:t>VA regional processing office</w:t>
        </w:r>
      </w:hyperlink>
      <w:r w:rsidRPr="001B0068">
        <w:rPr>
          <w:rFonts w:ascii="Arial" w:hAnsi="Arial" w:cs="Arial"/>
          <w:sz w:val="20"/>
          <w:szCs w:val="20"/>
        </w:rPr>
        <w:t>.</w:t>
      </w:r>
    </w:p>
    <w:p w:rsidR="001B0068" w:rsidRDefault="001B0068">
      <w:pPr>
        <w:contextualSpacing/>
        <w:rPr>
          <w:sz w:val="20"/>
          <w:szCs w:val="20"/>
        </w:rPr>
      </w:pPr>
    </w:p>
    <w:p w:rsidR="001B0068" w:rsidRPr="001B0068" w:rsidRDefault="001B0068" w:rsidP="001B0068">
      <w:pPr>
        <w:pStyle w:val="Heading3"/>
        <w:shd w:val="clear" w:color="auto" w:fill="FFFFFF"/>
        <w:contextualSpacing/>
        <w:rPr>
          <w:rFonts w:cs="Arial"/>
          <w:sz w:val="36"/>
          <w:szCs w:val="36"/>
        </w:rPr>
      </w:pPr>
      <w:r w:rsidRPr="001B0068">
        <w:rPr>
          <w:rFonts w:cs="Arial"/>
          <w:sz w:val="36"/>
          <w:szCs w:val="36"/>
        </w:rPr>
        <w:t>Other Factors to Consider</w:t>
      </w:r>
    </w:p>
    <w:p w:rsidR="001B0068" w:rsidRDefault="001B0068" w:rsidP="001B0068">
      <w:pPr>
        <w:pStyle w:val="NormalWeb"/>
        <w:shd w:val="clear" w:color="auto" w:fill="FFFFFF"/>
        <w:contextualSpacing/>
        <w:rPr>
          <w:sz w:val="20"/>
          <w:szCs w:val="20"/>
        </w:rPr>
      </w:pPr>
      <w:r>
        <w:rPr>
          <w:sz w:val="20"/>
          <w:szCs w:val="20"/>
        </w:rPr>
        <w:t>By certification, VA is referring to the certification you get by taking a specific test for a field of employment, and not a certificate you receive for completing training.</w:t>
      </w:r>
    </w:p>
    <w:p w:rsidR="001B0068" w:rsidRDefault="001B0068" w:rsidP="001B0068">
      <w:pPr>
        <w:pStyle w:val="NormalWeb"/>
        <w:shd w:val="clear" w:color="auto" w:fill="FFFFFF"/>
        <w:contextualSpacing/>
        <w:rPr>
          <w:sz w:val="20"/>
          <w:szCs w:val="20"/>
        </w:rPr>
      </w:pPr>
    </w:p>
    <w:p w:rsidR="001B0068" w:rsidRDefault="001B0068" w:rsidP="001B0068">
      <w:pPr>
        <w:pStyle w:val="NormalWeb"/>
        <w:shd w:val="clear" w:color="auto" w:fill="FFFFFF"/>
        <w:contextualSpacing/>
        <w:rPr>
          <w:sz w:val="20"/>
          <w:szCs w:val="20"/>
        </w:rPr>
      </w:pPr>
    </w:p>
    <w:p w:rsidR="001B0068" w:rsidRDefault="001B0068">
      <w:pPr>
        <w:contextualSpacing/>
      </w:pPr>
      <w:r>
        <w:rPr>
          <w:rFonts w:ascii="Arial" w:hAnsi="Arial" w:cs="Arial"/>
          <w:color w:val="2E2E2E"/>
          <w:sz w:val="20"/>
          <w:szCs w:val="20"/>
        </w:rPr>
        <w:t xml:space="preserve">Get detailed information in the </w:t>
      </w:r>
      <w:hyperlink r:id="rId9" w:history="1">
        <w:r>
          <w:rPr>
            <w:rStyle w:val="Hyperlink"/>
            <w:rFonts w:ascii="Arial" w:hAnsi="Arial" w:cs="Arial"/>
            <w:sz w:val="20"/>
            <w:szCs w:val="20"/>
          </w:rPr>
          <w:t>VA Licensing and Certification Pamphlet.</w:t>
        </w:r>
      </w:hyperlink>
    </w:p>
    <w:p w:rsidR="00E53620" w:rsidRDefault="00E53620">
      <w:pPr>
        <w:contextualSpacing/>
        <w:rPr>
          <w:rFonts w:ascii="Arial" w:hAnsi="Arial" w:cs="Arial"/>
          <w:color w:val="2E2E2E"/>
          <w:sz w:val="20"/>
          <w:szCs w:val="20"/>
        </w:rPr>
      </w:pPr>
    </w:p>
    <w:p w:rsidR="001B0068" w:rsidRDefault="001B0068">
      <w:pPr>
        <w:contextualSpacing/>
      </w:pPr>
      <w:bookmarkStart w:id="0" w:name="_GoBack"/>
      <w:bookmarkEnd w:id="0"/>
      <w:r>
        <w:rPr>
          <w:rFonts w:ascii="Arial" w:hAnsi="Arial" w:cs="Arial"/>
          <w:color w:val="2E2E2E"/>
          <w:sz w:val="20"/>
          <w:szCs w:val="20"/>
        </w:rPr>
        <w:t xml:space="preserve">Search for approved tests </w:t>
      </w:r>
      <w:hyperlink r:id="rId10" w:history="1">
        <w:r>
          <w:rPr>
            <w:rStyle w:val="Hyperlink"/>
            <w:rFonts w:ascii="Arial" w:hAnsi="Arial" w:cs="Arial"/>
            <w:sz w:val="20"/>
            <w:szCs w:val="20"/>
          </w:rPr>
          <w:t>online</w:t>
        </w:r>
      </w:hyperlink>
      <w:r>
        <w:rPr>
          <w:rFonts w:ascii="Arial" w:hAnsi="Arial" w:cs="Arial"/>
          <w:color w:val="2E2E2E"/>
          <w:sz w:val="20"/>
          <w:szCs w:val="20"/>
        </w:rPr>
        <w:t xml:space="preserve">. (If the test is not listed, it still may be a valid test </w:t>
      </w:r>
      <w:proofErr w:type="spellStart"/>
      <w:r>
        <w:rPr>
          <w:rFonts w:ascii="Arial" w:hAnsi="Arial" w:cs="Arial"/>
          <w:color w:val="2E2E2E"/>
          <w:sz w:val="20"/>
          <w:szCs w:val="20"/>
        </w:rPr>
        <w:t>thats</w:t>
      </w:r>
      <w:proofErr w:type="spellEnd"/>
      <w:r>
        <w:rPr>
          <w:rFonts w:ascii="Arial" w:hAnsi="Arial" w:cs="Arial"/>
          <w:color w:val="2E2E2E"/>
          <w:sz w:val="20"/>
          <w:szCs w:val="20"/>
        </w:rPr>
        <w:t xml:space="preserve"> not yet approved for reimbursement.)</w:t>
      </w:r>
    </w:p>
    <w:sectPr w:rsidR="001B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68"/>
    <w:rsid w:val="00156471"/>
    <w:rsid w:val="001B0068"/>
    <w:rsid w:val="00E5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0241"/>
  <w15:chartTrackingRefBased/>
  <w15:docId w15:val="{1B830AED-B604-4F81-AD72-D608492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0068"/>
    <w:pPr>
      <w:spacing w:before="180" w:after="0" w:line="240" w:lineRule="auto"/>
      <w:outlineLvl w:val="1"/>
    </w:pPr>
    <w:rPr>
      <w:rFonts w:ascii="Georgia" w:eastAsia="Times New Roman" w:hAnsi="Georgia" w:cs="Times New Roman"/>
      <w:color w:val="003F72"/>
      <w:sz w:val="37"/>
      <w:szCs w:val="37"/>
    </w:rPr>
  </w:style>
  <w:style w:type="paragraph" w:styleId="Heading3">
    <w:name w:val="heading 3"/>
    <w:basedOn w:val="Normal"/>
    <w:link w:val="Heading3Char"/>
    <w:uiPriority w:val="9"/>
    <w:qFormat/>
    <w:rsid w:val="001B0068"/>
    <w:pPr>
      <w:spacing w:before="180" w:after="180" w:line="360" w:lineRule="atLeast"/>
      <w:outlineLvl w:val="2"/>
    </w:pPr>
    <w:rPr>
      <w:rFonts w:ascii="Georgia" w:eastAsia="Times New Roman" w:hAnsi="Georgia" w:cs="Times New Roman"/>
      <w:color w:val="003F7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068"/>
    <w:rPr>
      <w:rFonts w:ascii="Georgia" w:eastAsia="Times New Roman" w:hAnsi="Georgia" w:cs="Times New Roman"/>
      <w:color w:val="003F72"/>
      <w:sz w:val="37"/>
      <w:szCs w:val="37"/>
    </w:rPr>
  </w:style>
  <w:style w:type="character" w:customStyle="1" w:styleId="Heading3Char">
    <w:name w:val="Heading 3 Char"/>
    <w:basedOn w:val="DefaultParagraphFont"/>
    <w:link w:val="Heading3"/>
    <w:uiPriority w:val="9"/>
    <w:rsid w:val="001B0068"/>
    <w:rPr>
      <w:rFonts w:ascii="Georgia" w:eastAsia="Times New Roman" w:hAnsi="Georgia" w:cs="Times New Roman"/>
      <w:color w:val="003F72"/>
      <w:sz w:val="30"/>
      <w:szCs w:val="30"/>
    </w:rPr>
  </w:style>
  <w:style w:type="paragraph" w:styleId="NormalWeb">
    <w:name w:val="Normal (Web)"/>
    <w:basedOn w:val="Normal"/>
    <w:uiPriority w:val="99"/>
    <w:semiHidden/>
    <w:unhideWhenUsed/>
    <w:rsid w:val="001B0068"/>
    <w:pPr>
      <w:spacing w:after="0" w:line="360" w:lineRule="atLeast"/>
    </w:pPr>
    <w:rPr>
      <w:rFonts w:ascii="Arial" w:eastAsia="Times New Roman" w:hAnsi="Arial" w:cs="Arial"/>
      <w:color w:val="2E2E2E"/>
      <w:sz w:val="26"/>
      <w:szCs w:val="26"/>
    </w:rPr>
  </w:style>
  <w:style w:type="character" w:styleId="Hyperlink">
    <w:name w:val="Hyperlink"/>
    <w:basedOn w:val="DefaultParagraphFont"/>
    <w:uiPriority w:val="99"/>
    <w:semiHidden/>
    <w:unhideWhenUsed/>
    <w:rsid w:val="001B0068"/>
    <w:rPr>
      <w:strike w:val="0"/>
      <w:dstrike w:val="0"/>
      <w:color w:val="0B6CB2"/>
      <w:u w:val="none"/>
      <w:effect w:val="none"/>
    </w:rPr>
  </w:style>
  <w:style w:type="character" w:styleId="FollowedHyperlink">
    <w:name w:val="FollowedHyperlink"/>
    <w:basedOn w:val="DefaultParagraphFont"/>
    <w:uiPriority w:val="99"/>
    <w:semiHidden/>
    <w:unhideWhenUsed/>
    <w:rsid w:val="00E53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720">
      <w:bodyDiv w:val="1"/>
      <w:marLeft w:val="0"/>
      <w:marRight w:val="0"/>
      <w:marTop w:val="0"/>
      <w:marBottom w:val="0"/>
      <w:divBdr>
        <w:top w:val="none" w:sz="0" w:space="0" w:color="auto"/>
        <w:left w:val="none" w:sz="0" w:space="0" w:color="auto"/>
        <w:bottom w:val="none" w:sz="0" w:space="0" w:color="auto"/>
        <w:right w:val="none" w:sz="0" w:space="0" w:color="auto"/>
      </w:divBdr>
      <w:divsChild>
        <w:div w:id="1907102932">
          <w:marLeft w:val="0"/>
          <w:marRight w:val="0"/>
          <w:marTop w:val="0"/>
          <w:marBottom w:val="0"/>
          <w:divBdr>
            <w:top w:val="none" w:sz="0" w:space="0" w:color="auto"/>
            <w:left w:val="none" w:sz="0" w:space="0" w:color="auto"/>
            <w:bottom w:val="none" w:sz="0" w:space="0" w:color="auto"/>
            <w:right w:val="none" w:sz="0" w:space="0" w:color="auto"/>
          </w:divBdr>
          <w:divsChild>
            <w:div w:id="271789085">
              <w:marLeft w:val="0"/>
              <w:marRight w:val="0"/>
              <w:marTop w:val="0"/>
              <w:marBottom w:val="0"/>
              <w:divBdr>
                <w:top w:val="none" w:sz="0" w:space="0" w:color="auto"/>
                <w:left w:val="none" w:sz="0" w:space="0" w:color="auto"/>
                <w:bottom w:val="none" w:sz="0" w:space="0" w:color="auto"/>
                <w:right w:val="none" w:sz="0" w:space="0" w:color="auto"/>
              </w:divBdr>
              <w:divsChild>
                <w:div w:id="190075113">
                  <w:marLeft w:val="0"/>
                  <w:marRight w:val="0"/>
                  <w:marTop w:val="100"/>
                  <w:marBottom w:val="100"/>
                  <w:divBdr>
                    <w:top w:val="none" w:sz="0" w:space="0" w:color="auto"/>
                    <w:left w:val="none" w:sz="0" w:space="0" w:color="auto"/>
                    <w:bottom w:val="none" w:sz="0" w:space="0" w:color="auto"/>
                    <w:right w:val="none" w:sz="0" w:space="0" w:color="auto"/>
                  </w:divBdr>
                  <w:divsChild>
                    <w:div w:id="1800027294">
                      <w:marLeft w:val="0"/>
                      <w:marRight w:val="0"/>
                      <w:marTop w:val="100"/>
                      <w:marBottom w:val="100"/>
                      <w:divBdr>
                        <w:top w:val="none" w:sz="0" w:space="0" w:color="auto"/>
                        <w:left w:val="none" w:sz="0" w:space="0" w:color="auto"/>
                        <w:bottom w:val="none" w:sz="0" w:space="0" w:color="auto"/>
                        <w:right w:val="none" w:sz="0" w:space="0" w:color="auto"/>
                      </w:divBdr>
                      <w:divsChild>
                        <w:div w:id="1145246707">
                          <w:marLeft w:val="0"/>
                          <w:marRight w:val="0"/>
                          <w:marTop w:val="0"/>
                          <w:marBottom w:val="0"/>
                          <w:divBdr>
                            <w:top w:val="none" w:sz="0" w:space="0" w:color="auto"/>
                            <w:left w:val="none" w:sz="0" w:space="0" w:color="auto"/>
                            <w:bottom w:val="none" w:sz="0" w:space="0" w:color="auto"/>
                            <w:right w:val="none" w:sz="0" w:space="0" w:color="auto"/>
                          </w:divBdr>
                          <w:divsChild>
                            <w:div w:id="1148283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3573">
      <w:bodyDiv w:val="1"/>
      <w:marLeft w:val="0"/>
      <w:marRight w:val="0"/>
      <w:marTop w:val="0"/>
      <w:marBottom w:val="0"/>
      <w:divBdr>
        <w:top w:val="none" w:sz="0" w:space="0" w:color="auto"/>
        <w:left w:val="none" w:sz="0" w:space="0" w:color="auto"/>
        <w:bottom w:val="none" w:sz="0" w:space="0" w:color="auto"/>
        <w:right w:val="none" w:sz="0" w:space="0" w:color="auto"/>
      </w:divBdr>
      <w:divsChild>
        <w:div w:id="669408064">
          <w:marLeft w:val="0"/>
          <w:marRight w:val="0"/>
          <w:marTop w:val="0"/>
          <w:marBottom w:val="0"/>
          <w:divBdr>
            <w:top w:val="none" w:sz="0" w:space="0" w:color="auto"/>
            <w:left w:val="none" w:sz="0" w:space="0" w:color="auto"/>
            <w:bottom w:val="none" w:sz="0" w:space="0" w:color="auto"/>
            <w:right w:val="none" w:sz="0" w:space="0" w:color="auto"/>
          </w:divBdr>
          <w:divsChild>
            <w:div w:id="57827696">
              <w:marLeft w:val="0"/>
              <w:marRight w:val="0"/>
              <w:marTop w:val="0"/>
              <w:marBottom w:val="0"/>
              <w:divBdr>
                <w:top w:val="none" w:sz="0" w:space="0" w:color="auto"/>
                <w:left w:val="none" w:sz="0" w:space="0" w:color="auto"/>
                <w:bottom w:val="none" w:sz="0" w:space="0" w:color="auto"/>
                <w:right w:val="none" w:sz="0" w:space="0" w:color="auto"/>
              </w:divBdr>
              <w:divsChild>
                <w:div w:id="26957520">
                  <w:marLeft w:val="0"/>
                  <w:marRight w:val="0"/>
                  <w:marTop w:val="100"/>
                  <w:marBottom w:val="100"/>
                  <w:divBdr>
                    <w:top w:val="none" w:sz="0" w:space="0" w:color="auto"/>
                    <w:left w:val="none" w:sz="0" w:space="0" w:color="auto"/>
                    <w:bottom w:val="none" w:sz="0" w:space="0" w:color="auto"/>
                    <w:right w:val="none" w:sz="0" w:space="0" w:color="auto"/>
                  </w:divBdr>
                  <w:divsChild>
                    <w:div w:id="1109621275">
                      <w:marLeft w:val="0"/>
                      <w:marRight w:val="0"/>
                      <w:marTop w:val="100"/>
                      <w:marBottom w:val="100"/>
                      <w:divBdr>
                        <w:top w:val="none" w:sz="0" w:space="0" w:color="auto"/>
                        <w:left w:val="none" w:sz="0" w:space="0" w:color="auto"/>
                        <w:bottom w:val="none" w:sz="0" w:space="0" w:color="auto"/>
                        <w:right w:val="none" w:sz="0" w:space="0" w:color="auto"/>
                      </w:divBdr>
                      <w:divsChild>
                        <w:div w:id="1800562330">
                          <w:marLeft w:val="0"/>
                          <w:marRight w:val="0"/>
                          <w:marTop w:val="0"/>
                          <w:marBottom w:val="0"/>
                          <w:divBdr>
                            <w:top w:val="none" w:sz="0" w:space="0" w:color="auto"/>
                            <w:left w:val="none" w:sz="0" w:space="0" w:color="auto"/>
                            <w:bottom w:val="none" w:sz="0" w:space="0" w:color="auto"/>
                            <w:right w:val="none" w:sz="0" w:space="0" w:color="auto"/>
                          </w:divBdr>
                          <w:divsChild>
                            <w:div w:id="18895655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23317">
      <w:bodyDiv w:val="1"/>
      <w:marLeft w:val="0"/>
      <w:marRight w:val="0"/>
      <w:marTop w:val="0"/>
      <w:marBottom w:val="0"/>
      <w:divBdr>
        <w:top w:val="none" w:sz="0" w:space="0" w:color="auto"/>
        <w:left w:val="none" w:sz="0" w:space="0" w:color="auto"/>
        <w:bottom w:val="none" w:sz="0" w:space="0" w:color="auto"/>
        <w:right w:val="none" w:sz="0" w:space="0" w:color="auto"/>
      </w:divBdr>
      <w:divsChild>
        <w:div w:id="2029017504">
          <w:marLeft w:val="0"/>
          <w:marRight w:val="0"/>
          <w:marTop w:val="0"/>
          <w:marBottom w:val="0"/>
          <w:divBdr>
            <w:top w:val="none" w:sz="0" w:space="0" w:color="auto"/>
            <w:left w:val="none" w:sz="0" w:space="0" w:color="auto"/>
            <w:bottom w:val="none" w:sz="0" w:space="0" w:color="auto"/>
            <w:right w:val="none" w:sz="0" w:space="0" w:color="auto"/>
          </w:divBdr>
          <w:divsChild>
            <w:div w:id="1155337020">
              <w:marLeft w:val="0"/>
              <w:marRight w:val="0"/>
              <w:marTop w:val="0"/>
              <w:marBottom w:val="0"/>
              <w:divBdr>
                <w:top w:val="none" w:sz="0" w:space="0" w:color="auto"/>
                <w:left w:val="none" w:sz="0" w:space="0" w:color="auto"/>
                <w:bottom w:val="none" w:sz="0" w:space="0" w:color="auto"/>
                <w:right w:val="none" w:sz="0" w:space="0" w:color="auto"/>
              </w:divBdr>
              <w:divsChild>
                <w:div w:id="1740013085">
                  <w:marLeft w:val="0"/>
                  <w:marRight w:val="0"/>
                  <w:marTop w:val="100"/>
                  <w:marBottom w:val="100"/>
                  <w:divBdr>
                    <w:top w:val="none" w:sz="0" w:space="0" w:color="auto"/>
                    <w:left w:val="none" w:sz="0" w:space="0" w:color="auto"/>
                    <w:bottom w:val="none" w:sz="0" w:space="0" w:color="auto"/>
                    <w:right w:val="none" w:sz="0" w:space="0" w:color="auto"/>
                  </w:divBdr>
                  <w:divsChild>
                    <w:div w:id="1021974025">
                      <w:marLeft w:val="0"/>
                      <w:marRight w:val="0"/>
                      <w:marTop w:val="100"/>
                      <w:marBottom w:val="100"/>
                      <w:divBdr>
                        <w:top w:val="none" w:sz="0" w:space="0" w:color="auto"/>
                        <w:left w:val="none" w:sz="0" w:space="0" w:color="auto"/>
                        <w:bottom w:val="none" w:sz="0" w:space="0" w:color="auto"/>
                        <w:right w:val="none" w:sz="0" w:space="0" w:color="auto"/>
                      </w:divBdr>
                      <w:divsChild>
                        <w:div w:id="1303802566">
                          <w:marLeft w:val="0"/>
                          <w:marRight w:val="0"/>
                          <w:marTop w:val="0"/>
                          <w:marBottom w:val="0"/>
                          <w:divBdr>
                            <w:top w:val="none" w:sz="0" w:space="0" w:color="auto"/>
                            <w:left w:val="none" w:sz="0" w:space="0" w:color="auto"/>
                            <w:bottom w:val="none" w:sz="0" w:space="0" w:color="auto"/>
                            <w:right w:val="none" w:sz="0" w:space="0" w:color="auto"/>
                          </w:divBdr>
                          <w:divsChild>
                            <w:div w:id="215891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s.va.gov/gibill/regional_processing.asp" TargetMode="External"/><Relationship Id="rId3" Type="http://schemas.openxmlformats.org/officeDocument/2006/relationships/webSettings" Target="webSettings.xml"/><Relationship Id="rId7" Type="http://schemas.openxmlformats.org/officeDocument/2006/relationships/hyperlink" Target="https://gibill.custhelp.com/app/utils/login_form/redirect/a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a.va.gov/pubs/forms/VBA-22-0803-ARE.pdf" TargetMode="External"/><Relationship Id="rId11" Type="http://schemas.openxmlformats.org/officeDocument/2006/relationships/fontTable" Target="fontTable.xml"/><Relationship Id="rId5" Type="http://schemas.openxmlformats.org/officeDocument/2006/relationships/hyperlink" Target="https://www.benefits.va.gov/gibill/apply.asp" TargetMode="External"/><Relationship Id="rId10" Type="http://schemas.openxmlformats.org/officeDocument/2006/relationships/hyperlink" Target="https://inquiry.vba.va.gov/weamspub/buildSearchLCCriteria.do" TargetMode="External"/><Relationship Id="rId4" Type="http://schemas.openxmlformats.org/officeDocument/2006/relationships/hyperlink" Target="https://gibill.custhelp.com/app/answers/detail/a_id/29" TargetMode="External"/><Relationship Id="rId9" Type="http://schemas.openxmlformats.org/officeDocument/2006/relationships/hyperlink" Target="https://www.benefits.va.gov/gibill/docs/pamphlets/lc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Mehring, Jeremy</dc:creator>
  <cp:keywords/>
  <dc:description/>
  <cp:lastModifiedBy>Mehring, Jeremy</cp:lastModifiedBy>
  <cp:revision>1</cp:revision>
  <dcterms:created xsi:type="dcterms:W3CDTF">2017-09-01T14:55:00Z</dcterms:created>
  <dcterms:modified xsi:type="dcterms:W3CDTF">2017-09-01T15:18:00Z</dcterms:modified>
</cp:coreProperties>
</file>